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jc w:val="center"/>
        <w:rPr>
          <w:sz w:val="96"/>
          <w:szCs w:val="96"/>
        </w:rPr>
      </w:pPr>
      <w:r w:rsidDel="00000000" w:rsidR="00000000" w:rsidRPr="00000000">
        <w:rPr/>
        <w:drawing>
          <wp:inline distB="114300" distT="114300" distL="114300" distR="114300">
            <wp:extent cx="3082763" cy="3082763"/>
            <wp:effectExtent b="0" l="0" r="0" t="0"/>
            <wp:docPr id="4"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tbl>
      <w:tblPr>
        <w:tblStyle w:val="Table1"/>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sz w:val="24"/>
                <w:szCs w:val="24"/>
                <w:rtl w:val="0"/>
              </w:rPr>
              <w:t xml:space="preserve">Latest revision: 26 August 2017</w:t>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prk6r6pwy573">
            <w:r w:rsidDel="00000000" w:rsidR="00000000" w:rsidRPr="00000000">
              <w:rPr>
                <w:rtl w:val="0"/>
              </w:rPr>
              <w:t xml:space="preserve">4.4.1.1 Initializing the Data Warehouse structures</w:t>
            </w:r>
          </w:hyperlink>
          <w:r w:rsidDel="00000000" w:rsidR="00000000" w:rsidRPr="00000000">
            <w:rPr>
              <w:rtl w:val="0"/>
            </w:rPr>
            <w:tab/>
          </w:r>
          <w:r w:rsidDel="00000000" w:rsidR="00000000" w:rsidRPr="00000000">
            <w:fldChar w:fldCharType="begin"/>
            <w:instrText xml:space="preserve"> PAGEREF _prk6r6pwy573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j7jdberczbcf">
            <w:r w:rsidDel="00000000" w:rsidR="00000000" w:rsidRPr="00000000">
              <w:rPr>
                <w:rtl w:val="0"/>
              </w:rPr>
              <w:t xml:space="preserve">4.4.1.2 Modify DWH_ALF_CLASSES and DWH_ALF_CLASS_PROPERTIES</w:t>
            </w:r>
          </w:hyperlink>
          <w:r w:rsidDel="00000000" w:rsidR="00000000" w:rsidRPr="00000000">
            <w:rPr>
              <w:rtl w:val="0"/>
            </w:rPr>
            <w:tab/>
          </w:r>
          <w:r w:rsidDel="00000000" w:rsidR="00000000" w:rsidRPr="00000000">
            <w:fldChar w:fldCharType="begin"/>
            <w:instrText xml:space="preserve"> PAGEREF _j7jdberczbcf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vxxeaxj6m8sw">
            <w:r w:rsidDel="00000000" w:rsidR="00000000" w:rsidRPr="00000000">
              <w:rPr>
                <w:rtl w:val="0"/>
              </w:rPr>
              <w:t xml:space="preserve">4.4.1.3 Build again the Data Warehouse structures</w:t>
            </w:r>
          </w:hyperlink>
          <w:r w:rsidDel="00000000" w:rsidR="00000000" w:rsidRPr="00000000">
            <w:rPr>
              <w:rtl w:val="0"/>
            </w:rPr>
            <w:tab/>
          </w:r>
          <w:r w:rsidDel="00000000" w:rsidR="00000000" w:rsidRPr="00000000">
            <w:fldChar w:fldCharType="begin"/>
            <w:instrText xml:space="preserve"> PAGEREF _vxxeaxj6m8sw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qsyq7eippdr9">
            <w:r w:rsidDel="00000000" w:rsidR="00000000" w:rsidRPr="00000000">
              <w:rPr>
                <w:rtl w:val="0"/>
              </w:rPr>
              <w:t xml:space="preserve">4.4.1.4 Extract and use it usual</w:t>
            </w:r>
          </w:hyperlink>
          <w:r w:rsidDel="00000000" w:rsidR="00000000" w:rsidRPr="00000000">
            <w:rPr>
              <w:rtl w:val="0"/>
            </w:rPr>
            <w:tab/>
          </w:r>
          <w:r w:rsidDel="00000000" w:rsidR="00000000" w:rsidRPr="00000000">
            <w:fldChar w:fldCharType="begin"/>
            <w:instrText xml:space="preserve"> PAGEREF _qsyq7eippdr9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contextualSpacing w:val="0"/>
        <w:rPr/>
      </w:pPr>
      <w:bookmarkStart w:colFirst="0" w:colLast="0" w:name="_h6xqdy6tpnci"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19113" cy="527764"/>
                  <wp:effectExtent b="0" l="0" r="0" t="0"/>
                  <wp:docPr descr="Alfresco_coloured.png" id="6"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Alfresco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23875" cy="521256"/>
                  <wp:effectExtent b="0" l="0" r="0" t="0"/>
                  <wp:docPr id="44"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Pentaho 7.1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Community Edition 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Alflytics 5.0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Content Services (ex One) 5.2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82938" cy="4917991"/>
            <wp:effectExtent b="0" l="0" r="0" t="0"/>
            <wp:docPr descr="data_quality.png" id="11"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61467" cy="4300538"/>
            <wp:effectExtent b="0" l="0" r="0" t="0"/>
            <wp:docPr descr="Screen Shot 2017-04-12 at 19.21.33.png" id="10" name="image37.png"/>
            <a:graphic>
              <a:graphicData uri="http://schemas.openxmlformats.org/drawingml/2006/picture">
                <pic:pic>
                  <pic:nvPicPr>
                    <pic:cNvPr descr="Screen Shot 2017-04-12 at 19.21.33.png" id="0" name="image37.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049675" cy="3190262"/>
            <wp:effectExtent b="0" l="0" r="0" t="0"/>
            <wp:docPr descr="Screen Shot 2017-04-12 at 19.49.05.png" id="12"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6"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pentaho-server-ce-7.1.0.0-12.zip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1"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2908300"/>
            <wp:effectExtent b="0" l="0" r="0" t="0"/>
            <wp:docPr id="3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contextualSpacing w:val="0"/>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26849" cy="3576638"/>
            <wp:effectExtent b="0" l="0" r="0" t="0"/>
            <wp:docPr id="3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contextualSpacing w:val="0"/>
        <w:rPr>
          <w:highlight w:val="yellow"/>
        </w:rPr>
      </w:pPr>
      <w:bookmarkStart w:colFirst="0" w:colLast="0" w:name="_40tizbkcmlmq" w:id="22"/>
      <w:bookmarkEnd w:id="22"/>
      <w:r w:rsidDel="00000000" w:rsidR="00000000" w:rsidRPr="00000000">
        <w:rPr>
          <w:color w:val="000000"/>
          <w:rtl w:val="0"/>
        </w:rPr>
        <w:t xml:space="preserve">3.2.1 Getting Alflytics using the Pentaho marketplace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5346700"/>
            <wp:effectExtent b="0" l="0" r="0" t="0"/>
            <wp:docPr descr="Screen Shot 2017-05-31 at 19.08.52.png" id="43" name="image72.png"/>
            <a:graphic>
              <a:graphicData uri="http://schemas.openxmlformats.org/drawingml/2006/picture">
                <pic:pic>
                  <pic:nvPicPr>
                    <pic:cNvPr descr="Screen Shot 2017-05-31 at 19.08.52.png" id="0" name="image72.png"/>
                    <pic:cNvPicPr preferRelativeResize="0"/>
                  </pic:nvPicPr>
                  <pic:blipFill>
                    <a:blip r:embed="rId45"/>
                    <a:srcRect b="22" l="0" r="0" t="22"/>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download the latest Alflytics distribution you can check into the </w:t>
      </w:r>
      <w:hyperlink r:id="rId46">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contextualSpacing w:val="0"/>
        <w:jc w:val="cente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230275" cy="1646828"/>
            <wp:effectExtent b="0" l="0" r="0" t="0"/>
            <wp:docPr id="2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Alflytics comes with the Data Warehouse stored on a </w:t>
      </w:r>
      <w:hyperlink r:id="rId50">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50"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hyperlink r:id="rId52">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3"/>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022600"/>
            <wp:effectExtent b="0" l="0" r="0" t="0"/>
            <wp:docPr descr="Screen Shot 2017-04-08 at 09.30.40.png" id="9" name="image36.png"/>
            <a:graphic>
              <a:graphicData uri="http://schemas.openxmlformats.org/drawingml/2006/picture">
                <pic:pic>
                  <pic:nvPicPr>
                    <pic:cNvPr descr="Screen Shot 2017-04-08 at 09.30.40.png" id="0" name="image36.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5"/>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258850" cy="1797468"/>
            <wp:effectExtent b="0" l="0" r="0" t="0"/>
            <wp:docPr id="1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44638" cy="2224652"/>
            <wp:effectExtent b="0" l="0" r="0" t="0"/>
            <wp:docPr id="5" name="image32.png"/>
            <a:graphic>
              <a:graphicData uri="http://schemas.openxmlformats.org/drawingml/2006/picture">
                <pic:pic>
                  <pic:nvPicPr>
                    <pic:cNvPr id="0" name="image32.png"/>
                    <pic:cNvPicPr preferRelativeResize="0"/>
                  </pic:nvPicPr>
                  <pic:blipFill>
                    <a:blip r:embed="rId58"/>
                    <a:srcRect b="13725" l="0" r="0" t="0"/>
                    <a:stretch>
                      <a:fillRect/>
                    </a:stretch>
                  </pic:blipFill>
                  <pic:spPr>
                    <a:xfrm>
                      <a:off x="0" y="0"/>
                      <a:ext cx="2844638" cy="22246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w:t>
      </w:r>
      <w:r w:rsidDel="00000000" w:rsidR="00000000" w:rsidRPr="00000000">
        <w:rPr>
          <w:rtl w:val="0"/>
        </w:rPr>
        <w:t xml:space="preserve"> PostgreSql and </w:t>
      </w:r>
      <w:hyperlink r:id="rId61">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ind w:left="720" w:hanging="360"/>
        <w:rPr/>
      </w:pPr>
      <w:r w:rsidDel="00000000" w:rsidR="00000000" w:rsidRPr="00000000">
        <w:rPr>
          <w:rtl w:val="0"/>
        </w:rPr>
        <w:t xml:space="preserve">Getting Alflytics (without installing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2">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3">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highlight w:val="green"/>
        </w:rPr>
      </w:pPr>
      <w:r w:rsidDel="00000000" w:rsidR="00000000" w:rsidRPr="00000000">
        <w:rPr/>
        <w:drawing>
          <wp:inline distB="114300" distT="114300" distL="114300" distR="114300">
            <wp:extent cx="1430175" cy="1153367"/>
            <wp:effectExtent b="0" l="0" r="0" t="0"/>
            <wp:docPr id="1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430175" cy="11533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30413" cy="2601438"/>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5"/>
                    <a:srcRect b="12918" l="0" r="0" t="0"/>
                    <a:stretch>
                      <a:fillRect/>
                    </a:stretch>
                  </pic:blipFill>
                  <pic:spPr>
                    <a:xfrm>
                      <a:off x="0" y="0"/>
                      <a:ext cx="3330413" cy="2601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q2k2zn4ri7z5" w:id="36"/>
      <w:bookmarkEnd w:id="36"/>
      <w:r w:rsidDel="00000000" w:rsidR="00000000" w:rsidRPr="00000000">
        <w:rPr>
          <w:color w:val="000000"/>
          <w:rtl w:val="0"/>
        </w:rPr>
        <w:t xml:space="preserve">If you defined a password for the </w:t>
      </w:r>
      <w:r w:rsidDel="00000000" w:rsidR="00000000" w:rsidRPr="00000000">
        <w:rPr>
          <w:rFonts w:ascii="Courier New" w:cs="Courier New" w:eastAsia="Courier New" w:hAnsi="Courier New"/>
          <w:color w:val="000000"/>
          <w:rtl w:val="0"/>
        </w:rPr>
        <w:t xml:space="preserve">postgres</w:t>
      </w:r>
      <w:r w:rsidDel="00000000" w:rsidR="00000000" w:rsidRPr="00000000">
        <w:rPr>
          <w:color w:val="000000"/>
          <w:rtl w:val="0"/>
        </w:rPr>
        <w:t xml:space="preserve"> user, different from </w:t>
      </w:r>
      <w:r w:rsidDel="00000000" w:rsidR="00000000" w:rsidRPr="00000000">
        <w:rPr>
          <w:rFonts w:ascii="Courier New" w:cs="Courier New" w:eastAsia="Courier New" w:hAnsi="Courier New"/>
          <w:color w:val="000000"/>
          <w:rtl w:val="0"/>
        </w:rPr>
        <w:t xml:space="preserve">postgres</w:t>
      </w:r>
      <w:r w:rsidDel="00000000" w:rsidR="00000000" w:rsidRPr="00000000">
        <w:rPr>
          <w:color w:val="000000"/>
          <w:rtl w:val="0"/>
        </w:rPr>
        <w:t xml:space="preserve">, remember to update it again in the datasource, using the Pentaho User Console.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66675</wp:posOffset>
            </wp:positionV>
            <wp:extent cx="585788" cy="585788"/>
            <wp:effectExtent b="0" l="0" r="0" t="0"/>
            <wp:wrapSquare wrapText="bothSides" distB="114300" distT="114300" distL="114300" distR="114300"/>
            <wp:docPr id="49"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Style w:val="Heading4"/>
        <w:contextualSpacing w:val="0"/>
        <w:rPr>
          <w:color w:val="000000"/>
        </w:rPr>
      </w:pPr>
      <w:bookmarkStart w:colFirst="0" w:colLast="0" w:name="_bdcvic61m6w9" w:id="37"/>
      <w:bookmarkEnd w:id="37"/>
      <w:r w:rsidDel="00000000" w:rsidR="00000000" w:rsidRPr="00000000">
        <w:rPr>
          <w:color w:val="000000"/>
          <w:rtl w:val="0"/>
        </w:rPr>
        <w:t xml:space="preserve">3.4.1.5 Updating the jobs to work with PostgreSql</w:t>
      </w:r>
    </w:p>
    <w:p w:rsidR="00000000" w:rsidDel="00000000" w:rsidP="00000000" w:rsidRDefault="00000000" w:rsidRPr="00000000">
      <w:pP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76200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you can choose to install and use an instance into your development environment.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contextualSpacing w:val="0"/>
        <w:rPr>
          <w:b w:val="1"/>
          <w:color w:val="000000"/>
          <w:sz w:val="22"/>
          <w:szCs w:val="22"/>
          <w:highlight w:val="green"/>
        </w:rPr>
      </w:pPr>
      <w:bookmarkStart w:colFirst="0" w:colLast="0" w:name="_32aprhhbnqak" w:id="38"/>
      <w:bookmarkEnd w:id="38"/>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contextualSpacing w:val="0"/>
        <w:rPr/>
      </w:pPr>
      <w:bookmarkStart w:colFirst="0" w:colLast="0" w:name="_698rdrv6prfa" w:id="39"/>
      <w:bookmarkEnd w:id="39"/>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contextualSpacing w:val="0"/>
        <w:rPr>
          <w:color w:val="000000"/>
        </w:rPr>
      </w:pPr>
      <w:bookmarkStart w:colFirst="0" w:colLast="0" w:name="_v913fecr0pqs" w:id="40"/>
      <w:bookmarkEnd w:id="40"/>
      <w:r w:rsidDel="00000000" w:rsidR="00000000" w:rsidRPr="00000000">
        <w:rPr>
          <w:color w:val="000000"/>
          <w:rtl w:val="0"/>
        </w:rPr>
        <w:t xml:space="preserve">3.4.2.1 Prerequisites</w:t>
      </w:r>
    </w:p>
    <w:p w:rsidR="00000000" w:rsidDel="00000000" w:rsidP="00000000" w:rsidRDefault="00000000" w:rsidRPr="00000000">
      <w:pP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ind w:left="720" w:hanging="360"/>
        <w:rPr/>
      </w:pPr>
      <w:r w:rsidDel="00000000" w:rsidR="00000000" w:rsidRPr="00000000">
        <w:rPr>
          <w:rtl w:val="0"/>
        </w:rPr>
        <w:t xml:space="preserve">Getting Alflytics (without installing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one detailed description for each topic.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mcin03o0kjfr" w:id="41"/>
      <w:bookmarkEnd w:id="41"/>
      <w:r w:rsidDel="00000000" w:rsidR="00000000" w:rsidRPr="00000000">
        <w:rPr>
          <w:color w:val="000000"/>
          <w:rtl w:val="0"/>
        </w:rPr>
        <w:t xml:space="preserve">3.4.2.2 Creating the Alflytics schema</w:t>
      </w:r>
    </w:p>
    <w:p w:rsidR="00000000" w:rsidDel="00000000" w:rsidP="00000000" w:rsidRDefault="00000000" w:rsidRPr="00000000">
      <w:pP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4krmv8mokq19" w:id="42"/>
      <w:bookmarkEnd w:id="42"/>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639725" cy="1307629"/>
            <wp:effectExtent b="0" l="0" r="0" t="0"/>
            <wp:docPr id="31"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1639725" cy="13076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63750" cy="2613218"/>
            <wp:effectExtent b="0" l="0" r="0" t="0"/>
            <wp:docPr descr="Screen Shot 2017-04-21 at 18.41.29.png" id="45" name="image74.png"/>
            <a:graphic>
              <a:graphicData uri="http://schemas.openxmlformats.org/drawingml/2006/picture">
                <pic:pic>
                  <pic:nvPicPr>
                    <pic:cNvPr descr="Screen Shot 2017-04-21 at 18.41.29.png" id="0" name="image74.png"/>
                    <pic:cNvPicPr preferRelativeResize="0"/>
                  </pic:nvPicPr>
                  <pic:blipFill>
                    <a:blip r:embed="rId72"/>
                    <a:srcRect b="12756" l="0" r="0" t="0"/>
                    <a:stretch>
                      <a:fillRect/>
                    </a:stretch>
                  </pic:blipFill>
                  <pic:spPr>
                    <a:xfrm>
                      <a:off x="0" y="0"/>
                      <a:ext cx="3363750" cy="26132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f75m4vg8nn83" w:id="43"/>
      <w:bookmarkEnd w:id="43"/>
      <w:r w:rsidDel="00000000" w:rsidR="00000000" w:rsidRPr="00000000">
        <w:rPr>
          <w:color w:val="000000"/>
          <w:rtl w:val="0"/>
        </w:rPr>
        <w:t xml:space="preserve">3.4.2.4 Importing the Pentaho repository</w:t>
      </w:r>
    </w:p>
    <w:p w:rsidR="00000000" w:rsidDel="00000000" w:rsidP="00000000" w:rsidRDefault="00000000" w:rsidRPr="00000000">
      <w:pP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6l0vttxkvedy" w:id="44"/>
      <w:bookmarkEnd w:id="44"/>
      <w:r w:rsidDel="00000000" w:rsidR="00000000" w:rsidRPr="00000000">
        <w:rPr>
          <w:color w:val="000000"/>
          <w:rtl w:val="0"/>
        </w:rPr>
        <w:t xml:space="preserve">3.4.2.5 Updating the jobs to work with MySql</w:t>
      </w:r>
    </w:p>
    <w:p w:rsidR="00000000" w:rsidDel="00000000" w:rsidP="00000000" w:rsidRDefault="00000000" w:rsidRPr="00000000">
      <w:pP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jc w:val="center"/>
        <w:rPr>
          <w:highlight w:val="green"/>
        </w:rPr>
      </w:pPr>
      <w:r w:rsidDel="00000000" w:rsidR="00000000" w:rsidRPr="00000000">
        <w:rPr/>
        <w:drawing>
          <wp:inline distB="114300" distT="114300" distL="114300" distR="114300">
            <wp:extent cx="1029827" cy="1113739"/>
            <wp:effectExtent b="0" l="0" r="0" t="0"/>
            <wp:docPr id="14"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contextualSpacing w:val="0"/>
        <w:rPr>
          <w:b w:val="1"/>
          <w:color w:val="000000"/>
          <w:sz w:val="22"/>
          <w:szCs w:val="22"/>
          <w:highlight w:val="green"/>
        </w:rPr>
      </w:pPr>
      <w:bookmarkStart w:colFirst="0" w:colLast="0" w:name="_qjkqs7em5rdd" w:id="45"/>
      <w:bookmarkEnd w:id="45"/>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g7o0et5uz2xi" w:id="46"/>
      <w:bookmarkEnd w:id="46"/>
      <w:r w:rsidDel="00000000" w:rsidR="00000000" w:rsidRPr="00000000">
        <w:rPr>
          <w:color w:val="000000"/>
          <w:rtl w:val="0"/>
        </w:rPr>
        <w:t xml:space="preserve">3.4.3 Installing SQuirreL SQL client for HyperSQL</w:t>
      </w:r>
    </w:p>
    <w:p w:rsidR="00000000" w:rsidDel="00000000" w:rsidP="00000000" w:rsidRDefault="00000000" w:rsidRPr="00000000">
      <w:pP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6">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10000" cy="4933950"/>
            <wp:effectExtent b="0" l="0" r="0" t="0"/>
            <wp:docPr id="41"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8">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581400"/>
            <wp:effectExtent b="0" l="0" r="0" t="0"/>
            <wp:docPr id="42"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568700"/>
            <wp:effectExtent b="0" l="0" r="0" t="0"/>
            <wp:docPr id="13"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9xocdrt1vnpx" w:id="47"/>
      <w:bookmarkEnd w:id="47"/>
      <w:r w:rsidDel="00000000" w:rsidR="00000000" w:rsidRPr="00000000">
        <w:rPr>
          <w:rtl w:val="0"/>
        </w:rPr>
        <w:t xml:space="preserve">3.5 About scheduling extractions and publications</w:t>
      </w:r>
    </w:p>
    <w:p w:rsidR="00000000" w:rsidDel="00000000" w:rsidP="00000000" w:rsidRDefault="00000000" w:rsidRPr="00000000">
      <w:pP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contextualSpacing w:val="0"/>
        <w:rPr/>
      </w:pPr>
      <w:bookmarkStart w:colFirst="0" w:colLast="0" w:name="_i1rzpsxbm4mv" w:id="48"/>
      <w:bookmarkEnd w:id="48"/>
      <w:r w:rsidDel="00000000" w:rsidR="00000000" w:rsidRPr="00000000">
        <w:rPr>
          <w:rtl w:val="0"/>
        </w:rPr>
        <w:t xml:space="preserve">4. Customizing Alflytics</w:t>
      </w:r>
    </w:p>
    <w:p w:rsidR="00000000" w:rsidDel="00000000" w:rsidP="00000000" w:rsidRDefault="00000000" w:rsidRPr="00000000">
      <w:pP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contextualSpacing w:val="0"/>
        <w:rPr/>
      </w:pPr>
      <w:bookmarkStart w:colFirst="0" w:colLast="0" w:name="_7a1py36wziwc" w:id="49"/>
      <w:bookmarkEnd w:id="49"/>
      <w:r w:rsidDel="00000000" w:rsidR="00000000" w:rsidRPr="00000000">
        <w:rPr>
          <w:rtl w:val="0"/>
        </w:rPr>
        <w:t xml:space="preserve">4.1 Customizing reports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contextualSpacing w:val="0"/>
        <w:rPr/>
      </w:pPr>
      <w:bookmarkStart w:colFirst="0" w:colLast="0" w:name="_w68o1xal7cjq" w:id="50"/>
      <w:bookmarkEnd w:id="50"/>
      <w:r w:rsidDel="00000000" w:rsidR="00000000" w:rsidRPr="00000000">
        <w:rPr>
          <w:rtl w:val="0"/>
        </w:rPr>
        <w:t xml:space="preserve">4.2 Customizing dashboards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About CTools and in particular CDE.</w:t>
      </w:r>
    </w:p>
    <w:p w:rsidR="00000000" w:rsidDel="00000000" w:rsidP="00000000" w:rsidRDefault="00000000" w:rsidRPr="00000000">
      <w:pPr>
        <w:pStyle w:val="Heading2"/>
        <w:contextualSpacing w:val="0"/>
        <w:rPr/>
      </w:pPr>
      <w:bookmarkStart w:colFirst="0" w:colLast="0" w:name="_9hr0y6udf2e0" w:id="51"/>
      <w:bookmarkEnd w:id="51"/>
      <w:r w:rsidDel="00000000" w:rsidR="00000000" w:rsidRPr="00000000">
        <w:rPr>
          <w:rtl w:val="0"/>
        </w:rPr>
        <w:t xml:space="preserve">4.3 Customizing free analysis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About Mondrian Schema.</w:t>
      </w:r>
    </w:p>
    <w:p w:rsidR="00000000" w:rsidDel="00000000" w:rsidP="00000000" w:rsidRDefault="00000000" w:rsidRPr="00000000">
      <w:pPr>
        <w:pStyle w:val="Heading2"/>
        <w:contextualSpacing w:val="0"/>
        <w:rPr/>
      </w:pPr>
      <w:bookmarkStart w:colFirst="0" w:colLast="0" w:name="_7a1py36wziwc" w:id="49"/>
      <w:bookmarkEnd w:id="49"/>
      <w:r w:rsidDel="00000000" w:rsidR="00000000" w:rsidRPr="00000000">
        <w:rPr>
          <w:rtl w:val="0"/>
        </w:rPr>
        <w:t xml:space="preserve">4.4 Customizing the warehouse and the ETL</w:t>
      </w:r>
    </w:p>
    <w:p w:rsidR="00000000" w:rsidDel="00000000" w:rsidP="00000000" w:rsidRDefault="00000000" w:rsidRPr="00000000">
      <w:pPr>
        <w:contextualSpacing w:val="0"/>
        <w:jc w:val="both"/>
        <w:rPr/>
      </w:pPr>
      <w:r w:rsidDel="00000000" w:rsidR="00000000" w:rsidRPr="00000000">
        <w:rPr>
          <w:rtl w:val="0"/>
        </w:rPr>
        <w:t xml:space="preserve">As you can easily imagine, Data Warehouse and ETL are strictly related. Alflytics is designed to be modular on ETL jobs and transformations and guarantee the lowest impact on your management because everything is essentially automatic. In this paragraph you will learn how to configure (and customize) the Data Warehouse and ETLs for specific needs as: the Alfresco custom model, the Alfresco Audit Trail and the integration of other sources.</w:t>
      </w:r>
    </w:p>
    <w:p w:rsidR="00000000" w:rsidDel="00000000" w:rsidP="00000000" w:rsidRDefault="00000000" w:rsidRPr="00000000">
      <w:pPr>
        <w:pStyle w:val="Heading3"/>
        <w:contextualSpacing w:val="0"/>
        <w:rPr>
          <w:color w:val="000000"/>
        </w:rPr>
      </w:pPr>
      <w:bookmarkStart w:colFirst="0" w:colLast="0" w:name="_k4l86faaxg3r" w:id="52"/>
      <w:bookmarkEnd w:id="52"/>
      <w:r w:rsidDel="00000000" w:rsidR="00000000" w:rsidRPr="00000000">
        <w:rPr>
          <w:color w:val="000000"/>
          <w:rtl w:val="0"/>
        </w:rPr>
        <w:t xml:space="preserve">4.4.1 How to extract Alfresco custom models</w:t>
      </w:r>
    </w:p>
    <w:p w:rsidR="00000000" w:rsidDel="00000000" w:rsidP="00000000" w:rsidRDefault="00000000" w:rsidRPr="00000000">
      <w:pPr>
        <w:contextualSpacing w:val="0"/>
        <w:jc w:val="both"/>
        <w:rPr/>
      </w:pPr>
      <w:r w:rsidDel="00000000" w:rsidR="00000000" w:rsidRPr="00000000">
        <w:rPr>
          <w:rtl w:val="0"/>
        </w:rPr>
        <w:t xml:space="preserve">One of the most interesting enhancements of Alflytics is about the extraction of the custom models metadata. Custom models are completely under your control to be extracted and analyzed in the way you want.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way how Alflytics extracts the custom metadata can be managed using some tables: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table stores all the Alfresco classes (i.e. types and aspects) you are interested to extract.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table stores all the Alfresco metadata you are interested to extract.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customize the extraction and analytics:</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for each Alfresco classes (i.e. type/aspect) you want to extract and analyze. </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for each Alfresco property you want to extract and analyze.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description of the meaning of each field of both the two tables.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DWH_ALF_CLASSES</w:t>
      </w:r>
    </w:p>
    <w:p w:rsidR="00000000" w:rsidDel="00000000" w:rsidP="00000000" w:rsidRDefault="00000000" w:rsidRPr="00000000">
      <w:pPr>
        <w:contextualSpacing w:val="0"/>
        <w:jc w:val="left"/>
        <w:rPr>
          <w:b w:val="1"/>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Unique identifier of the class in the whole table (integer value).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 of the Alfresco type/aspect.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IS_FILE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IS_FOLDER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IS_ASPECT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is an aspect.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IS_ROOT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has a parent classes extracted.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Name of the table hosting the data in the Operational layer for the class. Give it a name similar to </w:t>
            </w:r>
            <w:r w:rsidDel="00000000" w:rsidR="00000000" w:rsidRPr="00000000">
              <w:rPr>
                <w:rFonts w:ascii="Courier New" w:cs="Courier New" w:eastAsia="Courier New" w:hAnsi="Courier New"/>
                <w:rtl w:val="0"/>
              </w:rPr>
              <w:t xml:space="preserve">OPE_ALF_&lt;className&gt;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data in the Data Warehouse layer for the class. Give it a name similar to </w:t>
            </w:r>
            <w:r w:rsidDel="00000000" w:rsidR="00000000" w:rsidRPr="00000000">
              <w:rPr>
                <w:rFonts w:ascii="Courier New" w:cs="Courier New" w:eastAsia="Courier New" w:hAnsi="Courier New"/>
                <w:rtl w:val="0"/>
              </w:rPr>
              <w:t xml:space="preserve">DWH_ALF_&lt;className&gt;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ORDINAL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Integer defining the order of the build for the data structures. Low numbers are build before higher numbers.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INSTANCE_ID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indicating the Alfresco instance.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DWH_ALF_CLASS_PROPERTIES</w:t>
      </w:r>
    </w:p>
    <w:p w:rsidR="00000000" w:rsidDel="00000000" w:rsidP="00000000" w:rsidRDefault="00000000" w:rsidRPr="00000000">
      <w:pPr>
        <w:contextualSpacing w:val="0"/>
        <w:rPr>
          <w:b w:val="1"/>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Unique identifier of the class in the whole table (integer value).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Description of the Alfresco property.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String indicating the Alfresco type. Examples: </w:t>
            </w:r>
            <w:r w:rsidDel="00000000" w:rsidR="00000000" w:rsidRPr="00000000">
              <w:rPr>
                <w:rFonts w:ascii="Courier New" w:cs="Courier New" w:eastAsia="Courier New" w:hAnsi="Courier New"/>
                <w:rtl w:val="0"/>
              </w:rPr>
              <w:t xml:space="preserve">d:text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d:datetime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d:int</w:t>
            </w:r>
            <w:r w:rsidDel="00000000" w:rsidR="00000000" w:rsidRPr="00000000">
              <w:rPr>
                <w:rtl w:val="0"/>
              </w:rPr>
              <w:t xml:space="preserve">, </w:t>
            </w:r>
            <w:r w:rsidDel="00000000" w:rsidR="00000000" w:rsidRPr="00000000">
              <w:rPr>
                <w:rFonts w:ascii="Courier New" w:cs="Courier New" w:eastAsia="Courier New" w:hAnsi="Courier New"/>
                <w:rtl w:val="0"/>
              </w:rPr>
              <w:t xml:space="preserve">d:category</w:t>
            </w:r>
            <w:r w:rsidDel="00000000" w:rsidR="00000000" w:rsidRPr="00000000">
              <w:rPr>
                <w:rtl w:val="0"/>
              </w:rPr>
              <w:t xml:space="preserve">, etc.</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IS_MULTIVALUE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is multivalue.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property values in the Operational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DWH_ALF_&lt;propertyName&gt;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IS_OPE_INDEXED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property values in the Data Warehouse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OPE_ALF_&lt;propertyName&gt;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IS_DWH_INDEXED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JSON_PATH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Path of the property value in the source JSON extracted from Alfresco.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FIELD_NAME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field in table.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CLASS_ID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indicating the Alfresco class.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an example, you can check the standard properties indexed for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Before starting to change the tables, be sure you are following exactly the tasks listed below.</w:t>
      </w:r>
    </w:p>
    <w:p w:rsidR="00000000" w:rsidDel="00000000" w:rsidP="00000000" w:rsidRDefault="00000000" w:rsidRPr="00000000">
      <w:pPr>
        <w:pStyle w:val="Heading4"/>
        <w:contextualSpacing w:val="0"/>
        <w:jc w:val="both"/>
        <w:rPr/>
      </w:pPr>
      <w:bookmarkStart w:colFirst="0" w:colLast="0" w:name="_prk6r6pwy573" w:id="53"/>
      <w:bookmarkEnd w:id="53"/>
      <w:r w:rsidDel="00000000" w:rsidR="00000000" w:rsidRPr="00000000">
        <w:rPr>
          <w:rtl w:val="0"/>
        </w:rPr>
        <w:t xml:space="preserve">4.4.1.1 Initializing the Data Warehouse structures</w:t>
      </w:r>
    </w:p>
    <w:p w:rsidR="00000000" w:rsidDel="00000000" w:rsidP="00000000" w:rsidRDefault="00000000" w:rsidRPr="00000000">
      <w:pP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The job is </w:t>
      </w:r>
      <w:r w:rsidDel="00000000" w:rsidR="00000000" w:rsidRPr="00000000">
        <w:rPr>
          <w:rtl w:val="0"/>
        </w:rPr>
        <w:t xml:space="preserve">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execution of this job will re-init the Data Warehouse, removing the custom data structures. Check the log to verify the task is executed without any error or issue.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j7jdberczbcf" w:id="54"/>
      <w:bookmarkEnd w:id="54"/>
      <w:r w:rsidDel="00000000" w:rsidR="00000000" w:rsidRPr="00000000">
        <w:rPr>
          <w:rtl w:val="0"/>
        </w:rPr>
        <w:t xml:space="preserve">4.4.1.2 Modify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time to change the two tables, accordingly with the description above in the paragraph.</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vxxeaxj6m8sw" w:id="55"/>
      <w:bookmarkEnd w:id="55"/>
      <w:r w:rsidDel="00000000" w:rsidR="00000000" w:rsidRPr="00000000">
        <w:rPr>
          <w:rtl w:val="0"/>
        </w:rPr>
        <w:t xml:space="preserve">4.4.1.3 Build again the Data Warehouse structures</w:t>
      </w:r>
    </w:p>
    <w:p w:rsidR="00000000" w:rsidDel="00000000" w:rsidP="00000000" w:rsidRDefault="00000000" w:rsidRPr="00000000">
      <w:pP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The job is 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 Leave </w:t>
      </w:r>
      <w:r w:rsidDel="00000000" w:rsidR="00000000" w:rsidRPr="00000000">
        <w:rPr>
          <w:rFonts w:ascii="Courier New" w:cs="Courier New" w:eastAsia="Courier New" w:hAnsi="Courier New"/>
          <w:rtl w:val="0"/>
        </w:rPr>
        <w:t xml:space="preserve">doCreate</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doDelete</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values.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execution of this job will create all the custom data structures into the Data Warehouse. Check the log to verify the task is executed without any error or issue.</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qsyq7eippdr9" w:id="56"/>
      <w:bookmarkEnd w:id="56"/>
      <w:r w:rsidDel="00000000" w:rsidR="00000000" w:rsidRPr="00000000">
        <w:rPr>
          <w:rtl w:val="0"/>
        </w:rPr>
        <w:t xml:space="preserve">4.4.1.4 Extract and use it usual</w:t>
      </w:r>
    </w:p>
    <w:p w:rsidR="00000000" w:rsidDel="00000000" w:rsidP="00000000" w:rsidRDefault="00000000" w:rsidRPr="00000000">
      <w:pPr>
        <w:contextualSpacing w:val="0"/>
        <w:jc w:val="both"/>
        <w:rPr/>
      </w:pPr>
      <w:r w:rsidDel="00000000" w:rsidR="00000000" w:rsidRPr="00000000">
        <w:rPr>
          <w:rtl w:val="0"/>
        </w:rPr>
        <w:t xml:space="preserve">Now the Data Warehouse and settings should be fine and it’s extract again the data from Alfresco, exactly in the way it’s explained in this document. Everything is automatically managed and nothing change to your regular behaviour.</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cjqsx1f58s53" w:id="57"/>
      <w:bookmarkEnd w:id="57"/>
      <w:r w:rsidDel="00000000" w:rsidR="00000000" w:rsidRPr="00000000">
        <w:rPr>
          <w:color w:val="000000"/>
          <w:rtl w:val="0"/>
        </w:rPr>
        <w:t xml:space="preserve">4.4.2 How to extract custom Alfresco audit trails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Coming Soon!</w:t>
      </w:r>
    </w:p>
    <w:p w:rsidR="00000000" w:rsidDel="00000000" w:rsidP="00000000" w:rsidRDefault="00000000" w:rsidRPr="00000000">
      <w:pPr>
        <w:pStyle w:val="Heading3"/>
        <w:contextualSpacing w:val="0"/>
        <w:rPr>
          <w:highlight w:val="yellow"/>
        </w:rPr>
      </w:pPr>
      <w:bookmarkStart w:colFirst="0" w:colLast="0" w:name="_ybmt3zlh5t2k" w:id="58"/>
      <w:bookmarkEnd w:id="58"/>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Integrating different sources into the Data Warehouse is possible thanks to the modularity of the ETL developement. We won’t treat the technical details here because it would require a lot of time (and effort) but the suggestion is to start studying the source code of the ETL from the </w:t>
      </w: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job in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need to integrate your CRM, ERP, custom data into the Data Warehouse and want to analyze them, together with the data coming from Alfresco, this is the right place to start.</w:t>
      </w:r>
    </w:p>
    <w:p w:rsidR="00000000" w:rsidDel="00000000" w:rsidP="00000000" w:rsidRDefault="00000000" w:rsidRPr="00000000">
      <w:pPr>
        <w:pStyle w:val="Heading1"/>
        <w:contextualSpacing w:val="0"/>
        <w:rPr/>
      </w:pPr>
      <w:bookmarkStart w:colFirst="0" w:colLast="0" w:name="_okyb7bojlyeu" w:id="59"/>
      <w:bookmarkEnd w:id="59"/>
      <w:r w:rsidDel="00000000" w:rsidR="00000000" w:rsidRPr="00000000">
        <w:rPr>
          <w:rtl w:val="0"/>
        </w:rPr>
        <w:t xml:space="preserve">5. Scalability</w:t>
      </w:r>
    </w:p>
    <w:p w:rsidR="00000000" w:rsidDel="00000000" w:rsidP="00000000" w:rsidRDefault="00000000" w:rsidRPr="00000000">
      <w:pP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contextualSpacing w:val="0"/>
        <w:rPr/>
      </w:pPr>
      <w:bookmarkStart w:colFirst="0" w:colLast="0" w:name="_9y3xuxhxfy4v" w:id="60"/>
      <w:bookmarkEnd w:id="60"/>
      <w:r w:rsidDel="00000000" w:rsidR="00000000" w:rsidRPr="00000000">
        <w:rPr>
          <w:rtl w:val="0"/>
        </w:rPr>
        <w:t xml:space="preserve">5.1 The Alflytics Data Warehouse on PostgreSql or MySql</w:t>
      </w:r>
    </w:p>
    <w:p w:rsidR="00000000" w:rsidDel="00000000" w:rsidP="00000000" w:rsidRDefault="00000000" w:rsidRPr="00000000">
      <w:pP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contextualSpacing w:val="0"/>
        <w:rPr/>
      </w:pPr>
      <w:bookmarkStart w:colFirst="0" w:colLast="0" w:name="_k12qaufprg" w:id="61"/>
      <w:bookmarkEnd w:id="61"/>
      <w:r w:rsidDel="00000000" w:rsidR="00000000" w:rsidRPr="00000000">
        <w:rPr>
          <w:rtl w:val="0"/>
        </w:rPr>
        <w:t xml:space="preserve">5.2 Tuning the Pentaho Analytics platform</w:t>
      </w:r>
    </w:p>
    <w:p w:rsidR="00000000" w:rsidDel="00000000" w:rsidP="00000000" w:rsidRDefault="00000000" w:rsidRPr="00000000">
      <w:pP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contextualSpacing w:val="0"/>
        <w:rPr/>
      </w:pPr>
      <w:bookmarkStart w:colFirst="0" w:colLast="0" w:name="_rg9jmjuezwyt" w:id="62"/>
      <w:bookmarkEnd w:id="62"/>
      <w:r w:rsidDel="00000000" w:rsidR="00000000" w:rsidRPr="00000000">
        <w:rPr>
          <w:rtl w:val="0"/>
        </w:rPr>
        <w:t xml:space="preserve">5.3 Using the Pentaho Data Integration for ETL</w:t>
      </w:r>
    </w:p>
    <w:p w:rsidR="00000000" w:rsidDel="00000000" w:rsidP="00000000" w:rsidRDefault="00000000" w:rsidRPr="00000000">
      <w:pP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ranp14k5fvu7" w:id="63"/>
      <w:bookmarkEnd w:id="63"/>
      <w:r w:rsidDel="00000000" w:rsidR="00000000" w:rsidRPr="00000000">
        <w:rPr>
          <w:color w:val="000000"/>
          <w:rtl w:val="0"/>
        </w:rPr>
        <w:t xml:space="preserve">5.3.1 Installing Pentaho Data Integration</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5"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88zcy9cjikgs" w:id="64"/>
      <w:bookmarkEnd w:id="64"/>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86217" cy="2795588"/>
            <wp:effectExtent b="0" l="0" r="0" t="0"/>
            <wp:docPr descr="Screen Shot 2017-04-12 at 13.02.30.png" id="32" name="image60.png"/>
            <a:graphic>
              <a:graphicData uri="http://schemas.openxmlformats.org/drawingml/2006/picture">
                <pic:pic>
                  <pic:nvPicPr>
                    <pic:cNvPr descr="Screen Shot 2017-04-12 at 13.02.30.png" id="0" name="image60.png"/>
                    <pic:cNvPicPr preferRelativeResize="0"/>
                  </pic:nvPicPr>
                  <pic:blipFill>
                    <a:blip r:embed="rId84"/>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ilyxiby736qd" w:id="65"/>
      <w:bookmarkEnd w:id="65"/>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152400</wp:posOffset>
            </wp:positionV>
            <wp:extent cx="595313" cy="595313"/>
            <wp:effectExtent b="0" l="0" r="0" t="0"/>
            <wp:wrapSquare wrapText="bothSides" distB="114300" distT="114300" distL="114300" distR="114300"/>
            <wp:docPr id="37"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sdws1kr4s1l4" w:id="66"/>
      <w:bookmarkEnd w:id="66"/>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contextualSpacing w:val="0"/>
        <w:rPr>
          <w:color w:val="000000"/>
        </w:rPr>
      </w:pPr>
      <w:bookmarkStart w:colFirst="0" w:colLast="0" w:name="_73msyoi3q7ok" w:id="67"/>
      <w:bookmarkEnd w:id="67"/>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b w:val="1"/>
          <w:color w:val="000000"/>
          <w:sz w:val="22"/>
          <w:szCs w:val="22"/>
          <w:highlight w:val="green"/>
        </w:rPr>
      </w:pPr>
      <w:bookmarkStart w:colFirst="0" w:colLast="0" w:name="_wbsdks7cbpkm" w:id="68"/>
      <w:bookmarkEnd w:id="68"/>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dp85drmn17ue" w:id="69"/>
      <w:bookmarkEnd w:id="69"/>
      <w:r w:rsidDel="00000000" w:rsidR="00000000" w:rsidRPr="00000000">
        <w:rPr>
          <w:color w:val="000000"/>
          <w:rtl w:val="0"/>
        </w:rPr>
        <w:t xml:space="preserve">5.3.4.3 Scheduling the kitchen commands</w:t>
      </w:r>
    </w:p>
    <w:p w:rsidR="00000000" w:rsidDel="00000000" w:rsidP="00000000" w:rsidRDefault="00000000" w:rsidRPr="00000000">
      <w:pP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contextualSpacing w:val="0"/>
        <w:rPr>
          <w:highlight w:val="yellow"/>
        </w:rPr>
      </w:pPr>
      <w:bookmarkStart w:colFirst="0" w:colLast="0" w:name="_6wbkfnj89odo" w:id="70"/>
      <w:bookmarkEnd w:id="70"/>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DONATION. Write to Francesco (</w:t>
      </w:r>
      <w:hyperlink r:id="rId86">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7">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contextualSpacing w:val="0"/>
        <w:rPr/>
      </w:pPr>
      <w:bookmarkStart w:colFirst="0" w:colLast="0" w:name="_luly56tl3ubd" w:id="71"/>
      <w:bookmarkEnd w:id="71"/>
      <w:r w:rsidDel="00000000" w:rsidR="00000000" w:rsidRPr="00000000">
        <w:rPr>
          <w:rtl w:val="0"/>
        </w:rPr>
        <w:t xml:space="preserve">7. Support and contacts</w:t>
      </w:r>
    </w:p>
    <w:p w:rsidR="00000000" w:rsidDel="00000000" w:rsidP="00000000" w:rsidRDefault="00000000" w:rsidRPr="00000000">
      <w:pP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contextualSpacing w:val="0"/>
        <w:rPr/>
      </w:pPr>
      <w:bookmarkStart w:colFirst="0" w:colLast="0" w:name="_ds3o3wuydzd" w:id="72"/>
      <w:bookmarkEnd w:id="72"/>
      <w:r w:rsidDel="00000000" w:rsidR="00000000" w:rsidRPr="00000000">
        <w:rPr>
          <w:rtl w:val="0"/>
        </w:rPr>
        <w:t xml:space="preserve">7.1 Disclaimer</w:t>
      </w:r>
    </w:p>
    <w:p w:rsidR="00000000" w:rsidDel="00000000" w:rsidP="00000000" w:rsidRDefault="00000000" w:rsidRPr="00000000">
      <w:pP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contextualSpacing w:val="0"/>
        <w:rPr/>
      </w:pPr>
      <w:bookmarkStart w:colFirst="0" w:colLast="0" w:name="_e2gw8i1wfa0q" w:id="73"/>
      <w:bookmarkEnd w:id="73"/>
      <w:r w:rsidDel="00000000" w:rsidR="00000000" w:rsidRPr="00000000">
        <w:rPr>
          <w:rtl w:val="0"/>
        </w:rPr>
        <w:t xml:space="preserve">7.2 Preparing the request of support</w:t>
      </w:r>
    </w:p>
    <w:p w:rsidR="00000000" w:rsidDel="00000000" w:rsidP="00000000" w:rsidRDefault="00000000" w:rsidRPr="00000000">
      <w:pP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contextualSpacing w:val="0"/>
        <w:rPr/>
      </w:pPr>
      <w:bookmarkStart w:colFirst="0" w:colLast="0" w:name="_22tzxvlzrcre" w:id="74"/>
      <w:bookmarkEnd w:id="74"/>
      <w:r w:rsidDel="00000000" w:rsidR="00000000" w:rsidRPr="00000000">
        <w:rPr>
          <w:rtl w:val="0"/>
        </w:rPr>
        <w:t xml:space="preserve">7.3 How to get support from the community</w:t>
      </w:r>
    </w:p>
    <w:p w:rsidR="00000000" w:rsidDel="00000000" w:rsidP="00000000" w:rsidRDefault="00000000" w:rsidRPr="00000000">
      <w:pP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4"/>
        </w:numP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8">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9">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90">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contextualSpacing w:val="0"/>
        <w:rPr>
          <w:highlight w:val="yellow"/>
        </w:rPr>
      </w:pPr>
      <w:bookmarkStart w:colFirst="0" w:colLast="0" w:name="_xrv04xrq7ko8" w:id="75"/>
      <w:bookmarkEnd w:id="75"/>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require professional services for customizations, complex projects and advanced bugfix, write to Francesco (</w:t>
      </w:r>
      <w:hyperlink r:id="rId91">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contextualSpacing w:val="0"/>
        <w:rPr/>
      </w:pPr>
      <w:bookmarkStart w:colFirst="0" w:colLast="0" w:name="_9mne4iyhbzmx" w:id="76"/>
      <w:bookmarkEnd w:id="76"/>
      <w:r w:rsidDel="00000000" w:rsidR="00000000" w:rsidRPr="00000000">
        <w:rPr>
          <w:rtl w:val="0"/>
        </w:rPr>
      </w:r>
    </w:p>
    <w:p w:rsidR="00000000" w:rsidDel="00000000" w:rsidP="00000000" w:rsidRDefault="00000000" w:rsidRPr="00000000">
      <w:pPr>
        <w:pStyle w:val="Heading1"/>
        <w:contextualSpacing w:val="0"/>
        <w:rPr/>
      </w:pPr>
      <w:bookmarkStart w:colFirst="0" w:colLast="0" w:name="_x5l7lsyt52d6" w:id="77"/>
      <w:bookmarkEnd w:id="77"/>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ij41fl28wqgp" w:id="78"/>
      <w:bookmarkEnd w:id="78"/>
      <w:r w:rsidDel="00000000" w:rsidR="00000000" w:rsidRPr="00000000">
        <w:rPr>
          <w:rtl w:val="0"/>
        </w:rPr>
        <w:t xml:space="preserve">Appendix - FAQs</w:t>
      </w:r>
    </w:p>
    <w:p w:rsidR="00000000" w:rsidDel="00000000" w:rsidP="00000000" w:rsidRDefault="00000000" w:rsidRPr="00000000">
      <w:pPr>
        <w:contextualSpacing w:val="0"/>
        <w:rPr/>
      </w:pPr>
      <w:r w:rsidDel="00000000" w:rsidR="00000000" w:rsidRPr="00000000">
        <w:rPr>
          <w:rtl w:val="0"/>
        </w:rPr>
        <w:t xml:space="preserve">In this section you will find some relevant FAQs collected during support or submitted from the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FAQ 1 - </w:t>
      </w:r>
      <w:r w:rsidDel="00000000" w:rsidR="00000000" w:rsidRPr="00000000">
        <w:rPr>
          <w:rFonts w:ascii="Courier New" w:cs="Courier New" w:eastAsia="Courier New" w:hAnsi="Courier New"/>
          <w:b w:val="1"/>
          <w:rtl w:val="0"/>
        </w:rPr>
        <w:t xml:space="preserve">SyntaxError: Empty JSON string (script#5)</w:t>
      </w:r>
      <w:r w:rsidDel="00000000" w:rsidR="00000000" w:rsidRPr="00000000">
        <w:rPr>
          <w:b w:val="1"/>
          <w:rtl w:val="0"/>
        </w:rPr>
        <w:t xml:space="preserve"> during extraction task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During the extraction task an error similar to the following can appear.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getQueries.0 - Finished processing (I=0, O=0, R=1, W=1, U=0, E=0)</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org.pentaho.di.core.exception.KettleValueException: </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Javascript error: </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SyntaxError: Empty JSON string (script#5)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org.pentaho.di.trans.steps.scriptvalues_mod.ScriptValuesMod.addValues(ScriptValuesMod.java:475)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org.pentaho.di.trans.steps.scriptvalues_mod.ScriptValuesMod.processRow(ScriptValuesMod.java:541)</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org.pentaho.di.trans.step.RunThread.run(RunThread.java:62)</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java.lang.Thread.run(Thread.java:748)</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Caused by: org.mozilla.javascript.EcmaError: SyntaxError: Empty JSON string (script#5)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org.mozilla.javascript.ScriptRuntime.constructError(ScriptRuntime.java:3785)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org.mozilla.javascript.ScriptRuntime.constructError(ScriptRuntime.java:3763)</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org.mozilla.javascript.NativeJSON.parse(NativeJSON.java:146)</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org.mozilla.javascript.NativeJSON.execIdCall(NativeJSON.java:122)</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org.mozilla.javascript.IdFunctionObject.call(IdFunctionObject.java:129)</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org.mozilla.javascript.optimizer.OptRuntime.call1(OptRuntime.java:66)</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org.mozilla.javascript.gen.script_3._c_script_0(script:5)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org.mozilla.javascript.gen.script_3.call(script)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org.mozilla.javascript.ContextFactory.doTopCall(ContextFactory.java:426)</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org.mozilla.javascript.ScriptRuntime.doTopCall(ScriptRuntime.java:3178)</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org.mozilla.javascript.gen.script_3.call(script)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org.mozilla.javascript.gen.script_3.exec(script)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org.pentaho.di.trans.steps.scriptvalues_mod.ScriptValuesMod.addValues(ScriptValuesMod.java:388)</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3 more</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ERROR (version 7.1.0.0-12, build 1 from 2017-05-16 17.18.02 by buildguy) : Errors detected!</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Transformation detected one or more steps with errors.</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Transformation is killing the other steps!</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ERROR (version 7.1.0.0-12, build 1 from 2017-05-16 17.18.02 by buildguy) : Errors detected!</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all - Starting entry [Write To Log 2]</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Query retrieve failure. - Cannot retrieve queries using the Pentaho REST services on 'http://localhost:8080'.</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Query retrieve failure. - Please check the correct URL before requesting support.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Query retrieve failure. - If the URL (port included) is wrong, update the ETLs using the Spoon User Interface.</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case you get this error, the </w:t>
      </w:r>
      <w:r w:rsidDel="00000000" w:rsidR="00000000" w:rsidRPr="00000000">
        <w:rPr>
          <w:rFonts w:ascii="Courier New" w:cs="Courier New" w:eastAsia="Courier New" w:hAnsi="Courier New"/>
          <w:rtl w:val="0"/>
        </w:rPr>
        <w:t xml:space="preserve">Get queries</w:t>
      </w:r>
      <w:r w:rsidDel="00000000" w:rsidR="00000000" w:rsidRPr="00000000">
        <w:rPr>
          <w:rtl w:val="0"/>
        </w:rPr>
        <w:t xml:space="preserve"> transformation cannot retrieve the query to be executed. </w:t>
      </w:r>
      <w:r w:rsidDel="00000000" w:rsidR="00000000" w:rsidRPr="00000000">
        <w:rPr>
          <w:rFonts w:ascii="Courier New" w:cs="Courier New" w:eastAsia="Courier New" w:hAnsi="Courier New"/>
          <w:rtl w:val="0"/>
        </w:rPr>
        <w:t xml:space="preserve">Get queries</w:t>
      </w:r>
      <w:r w:rsidDel="00000000" w:rsidR="00000000" w:rsidRPr="00000000">
        <w:rPr>
          <w:rtl w:val="0"/>
        </w:rPr>
        <w:t xml:space="preserve"> transformation retrieves the query using a Pentaho REST service. By default the installation assumes that Pentaho is available at </w:t>
      </w:r>
      <w:r w:rsidDel="00000000" w:rsidR="00000000" w:rsidRPr="00000000">
        <w:rPr>
          <w:rFonts w:ascii="Courier New" w:cs="Courier New" w:eastAsia="Courier New" w:hAnsi="Courier New"/>
          <w:sz w:val="20"/>
          <w:szCs w:val="20"/>
          <w:rtl w:val="0"/>
        </w:rPr>
        <w:t xml:space="preserve">http://localhost:8080</w:t>
      </w:r>
      <w:r w:rsidDel="00000000" w:rsidR="00000000" w:rsidRPr="00000000">
        <w:rPr>
          <w:sz w:val="20"/>
          <w:szCs w:val="20"/>
          <w:rtl w:val="0"/>
        </w:rPr>
        <w:t xml:space="preserve">.</w:t>
      </w:r>
      <w:r w:rsidDel="00000000" w:rsidR="00000000" w:rsidRPr="00000000">
        <w:rPr>
          <w:sz w:val="20"/>
          <w:szCs w:val="20"/>
          <w:rtl w:val="0"/>
        </w:rPr>
        <w:t xml:space="preserve"> if you will use a different port (or URL), you have to update the default parameters of the ETLs using Spoon. Then you can launch the extraction again.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gt0ho2mymys9" w:id="79"/>
      <w:bookmarkEnd w:id="79"/>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76c2o6xvvv7p" w:id="80"/>
      <w:bookmarkEnd w:id="80"/>
      <w:r w:rsidDel="00000000" w:rsidR="00000000" w:rsidRPr="00000000">
        <w:rPr>
          <w:rtl w:val="0"/>
        </w:rPr>
        <w:t xml:space="preserve">Appendix II - Previous versions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92" w:type="default"/>
      <w:headerReference r:id="rId93" w:type="first"/>
      <w:footerReference r:id="rId94" w:type="default"/>
      <w:footerReference r:id="rId95"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line="240" w:lineRule="auto"/>
      <w:contextualSpacing w:val="0"/>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pPr>
            <w:spacing w:line="240" w:lineRule="auto"/>
            <w:contextualSpacing w:val="0"/>
            <w:jc w:val="right"/>
            <w:rPr>
              <w:sz w:val="36"/>
              <w:szCs w:val="36"/>
            </w:rPr>
          </w:pPr>
          <w:r w:rsidDel="00000000" w:rsidR="00000000" w:rsidRPr="00000000">
            <w:rPr/>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it"/>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image" Target="media/image60.png"/><Relationship Id="rId83" Type="http://schemas.openxmlformats.org/officeDocument/2006/relationships/image" Target="media/image64.png"/><Relationship Id="rId42" Type="http://schemas.openxmlformats.org/officeDocument/2006/relationships/image" Target="media/image28.png"/><Relationship Id="rId86" Type="http://schemas.openxmlformats.org/officeDocument/2006/relationships/hyperlink" Target="http://fcorti.com" TargetMode="External"/><Relationship Id="rId41" Type="http://schemas.openxmlformats.org/officeDocument/2006/relationships/image" Target="media/image65.png"/><Relationship Id="rId85" Type="http://schemas.openxmlformats.org/officeDocument/2006/relationships/image" Target="media/image66.png"/><Relationship Id="rId44" Type="http://schemas.openxmlformats.org/officeDocument/2006/relationships/image" Target="media/image62.png"/><Relationship Id="rId88" Type="http://schemas.openxmlformats.org/officeDocument/2006/relationships/hyperlink" Target="https://community.alfresco.com" TargetMode="External"/><Relationship Id="rId43" Type="http://schemas.openxmlformats.org/officeDocument/2006/relationships/hyperlink" Target="http://licensing.meteorite.bi/" TargetMode="External"/><Relationship Id="rId87" Type="http://schemas.openxmlformats.org/officeDocument/2006/relationships/hyperlink" Target="http://fcorti.com" TargetMode="External"/><Relationship Id="rId46" Type="http://schemas.openxmlformats.org/officeDocument/2006/relationships/hyperlink" Target="https://github.com" TargetMode="External"/><Relationship Id="rId45" Type="http://schemas.openxmlformats.org/officeDocument/2006/relationships/image" Target="media/image72.png"/><Relationship Id="rId89" Type="http://schemas.openxmlformats.org/officeDocument/2006/relationships/hyperlink" Target="https://github.com/fcorti/Alflytics" TargetMode="External"/><Relationship Id="rId80" Type="http://schemas.openxmlformats.org/officeDocument/2006/relationships/image" Target="media/image40.png"/><Relationship Id="rId82" Type="http://schemas.openxmlformats.org/officeDocument/2006/relationships/hyperlink" Target="http://fcorti.com/2016/12/05/installing-pentaho-data-integration-7/" TargetMode="External"/><Relationship Id="rId81" Type="http://schemas.openxmlformats.org/officeDocument/2006/relationships/hyperlink" Target="http://fcorti.com/2016/12/05/installing-pentaho-data-integration-7/"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48.png"/><Relationship Id="rId47" Type="http://schemas.openxmlformats.org/officeDocument/2006/relationships/hyperlink" Target="https://github.com/fcorti/Alflytics/releases" TargetMode="External"/><Relationship Id="rId49" Type="http://schemas.openxmlformats.org/officeDocument/2006/relationships/image" Target="media/image76.png"/><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55.png"/><Relationship Id="rId72" Type="http://schemas.openxmlformats.org/officeDocument/2006/relationships/image" Target="media/image74.png"/><Relationship Id="rId31" Type="http://schemas.openxmlformats.org/officeDocument/2006/relationships/hyperlink" Target="https://help.pentaho.com/Documentation/7.0/0D0/160/000" TargetMode="External"/><Relationship Id="rId75" Type="http://schemas.openxmlformats.org/officeDocument/2006/relationships/image" Target="media/image41.png"/><Relationship Id="rId30" Type="http://schemas.openxmlformats.org/officeDocument/2006/relationships/image" Target="media/image39.png"/><Relationship Id="rId74" Type="http://schemas.openxmlformats.org/officeDocument/2006/relationships/image" Target="media/image77.png"/><Relationship Id="rId33" Type="http://schemas.openxmlformats.org/officeDocument/2006/relationships/hyperlink" Target="http://fcorti.com/2016/12/05/install-pentaho-business-analytics-platform-7/" TargetMode="External"/><Relationship Id="rId77" Type="http://schemas.openxmlformats.org/officeDocument/2006/relationships/image" Target="media/image70.png"/><Relationship Id="rId32" Type="http://schemas.openxmlformats.org/officeDocument/2006/relationships/image" Target="media/image75.png"/><Relationship Id="rId76" Type="http://schemas.openxmlformats.org/officeDocument/2006/relationships/hyperlink" Target="http://squirrel-sql.sourceforge.net/" TargetMode="External"/><Relationship Id="rId35" Type="http://schemas.openxmlformats.org/officeDocument/2006/relationships/hyperlink" Target="http://community.pentaho.com/" TargetMode="External"/><Relationship Id="rId79" Type="http://schemas.openxmlformats.org/officeDocument/2006/relationships/image" Target="media/image71.png"/><Relationship Id="rId34" Type="http://schemas.openxmlformats.org/officeDocument/2006/relationships/hyperlink" Target="http://fcorti.com/2016/12/05/installing-pentaho-data-integration-7/" TargetMode="External"/><Relationship Id="rId78" Type="http://schemas.openxmlformats.org/officeDocument/2006/relationships/hyperlink" Target="http://squirrel-sql.sourceforge.net/" TargetMode="External"/><Relationship Id="rId71" Type="http://schemas.openxmlformats.org/officeDocument/2006/relationships/image" Target="media/image58.png"/><Relationship Id="rId70" Type="http://schemas.openxmlformats.org/officeDocument/2006/relationships/image" Target="media/image29.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help.ubuntu.com/community/PostgreSQL" TargetMode="External"/><Relationship Id="rId61" Type="http://schemas.openxmlformats.org/officeDocument/2006/relationships/hyperlink" Target="https://www.pgadmin.org/" TargetMode="External"/><Relationship Id="rId20" Type="http://schemas.openxmlformats.org/officeDocument/2006/relationships/hyperlink" Target="https://github.com/fcorti/Alflytics" TargetMode="External"/><Relationship Id="rId64" Type="http://schemas.openxmlformats.org/officeDocument/2006/relationships/image" Target="media/image43.png"/><Relationship Id="rId63" Type="http://schemas.openxmlformats.org/officeDocument/2006/relationships/hyperlink" Target="https://www.pgadmin.org/" TargetMode="External"/><Relationship Id="rId22" Type="http://schemas.openxmlformats.org/officeDocument/2006/relationships/hyperlink" Target="http://fcorti.com" TargetMode="External"/><Relationship Id="rId66" Type="http://schemas.openxmlformats.org/officeDocument/2006/relationships/image" Target="media/image51.png"/><Relationship Id="rId21" Type="http://schemas.openxmlformats.org/officeDocument/2006/relationships/hyperlink" Target="https://sourceforge.net/projects/aaar/" TargetMode="External"/><Relationship Id="rId65" Type="http://schemas.openxmlformats.org/officeDocument/2006/relationships/image" Target="media/image53.png"/><Relationship Id="rId24" Type="http://schemas.openxmlformats.org/officeDocument/2006/relationships/hyperlink" Target="http://community.pentaho.com/projects/data-integration/" TargetMode="External"/><Relationship Id="rId68" Type="http://schemas.openxmlformats.org/officeDocument/2006/relationships/image" Target="media/image78.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34.png"/><Relationship Id="rId25" Type="http://schemas.openxmlformats.org/officeDocument/2006/relationships/image" Target="media/image47.png"/><Relationship Id="rId69" Type="http://schemas.openxmlformats.org/officeDocument/2006/relationships/image" Target="media/image57.png"/><Relationship Id="rId28" Type="http://schemas.openxmlformats.org/officeDocument/2006/relationships/image" Target="media/image45.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79.png"/><Relationship Id="rId95" Type="http://schemas.openxmlformats.org/officeDocument/2006/relationships/footer" Target="footer1.xml"/><Relationship Id="rId50" Type="http://schemas.openxmlformats.org/officeDocument/2006/relationships/hyperlink" Target="http://hsqldb.org/" TargetMode="External"/><Relationship Id="rId94" Type="http://schemas.openxmlformats.org/officeDocument/2006/relationships/footer" Target="footer2.xml"/><Relationship Id="rId53" Type="http://schemas.openxmlformats.org/officeDocument/2006/relationships/image" Target="media/image54.png"/><Relationship Id="rId52" Type="http://schemas.openxmlformats.org/officeDocument/2006/relationships/hyperlink" Target="http://hsqldb.org/" TargetMode="External"/><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2.png"/><Relationship Id="rId54" Type="http://schemas.openxmlformats.org/officeDocument/2006/relationships/image" Target="media/image36.png"/><Relationship Id="rId13" Type="http://schemas.openxmlformats.org/officeDocument/2006/relationships/hyperlink" Target="https://en.wikipedia.org/wiki/Extract,_transform,_load" TargetMode="External"/><Relationship Id="rId57" Type="http://schemas.openxmlformats.org/officeDocument/2006/relationships/image" Target="media/image42.png"/><Relationship Id="rId12" Type="http://schemas.openxmlformats.org/officeDocument/2006/relationships/hyperlink" Target="http://community.pentaho.com/ctools/app-builder/" TargetMode="External"/><Relationship Id="rId56" Type="http://schemas.openxmlformats.org/officeDocument/2006/relationships/image" Target="media/image68.png"/><Relationship Id="rId91" Type="http://schemas.openxmlformats.org/officeDocument/2006/relationships/hyperlink" Target="http://fcorti.com" TargetMode="External"/><Relationship Id="rId90" Type="http://schemas.openxmlformats.org/officeDocument/2006/relationships/hyperlink" Target="http://fcorti.com" TargetMode="External"/><Relationship Id="rId93" Type="http://schemas.openxmlformats.org/officeDocument/2006/relationships/header" Target="header2.xml"/><Relationship Id="rId92" Type="http://schemas.openxmlformats.org/officeDocument/2006/relationships/header" Target="header1.xml"/><Relationship Id="rId15" Type="http://schemas.openxmlformats.org/officeDocument/2006/relationships/image" Target="media/image67.png"/><Relationship Id="rId59" Type="http://schemas.openxmlformats.org/officeDocument/2006/relationships/image" Target="media/image63.png"/><Relationship Id="rId14" Type="http://schemas.openxmlformats.org/officeDocument/2006/relationships/image" Target="media/image56.png"/><Relationship Id="rId58" Type="http://schemas.openxmlformats.org/officeDocument/2006/relationships/image" Target="media/image3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3.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